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AA0CB0" w:rsidRPr="005657CA" w14:paraId="6C62DD50" w14:textId="77777777" w:rsidTr="000814DD">
        <w:trPr>
          <w:trHeight w:val="320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C43CF1" w14:textId="77777777" w:rsidR="00AA0CB0" w:rsidRPr="005657CA" w:rsidRDefault="00AA0CB0" w:rsidP="000814DD">
            <w:pPr>
              <w:spacing w:before="120" w:after="120"/>
              <w:jc w:val="center"/>
            </w:pPr>
            <w:r w:rsidRPr="005657CA">
              <w:rPr>
                <w:b/>
              </w:rPr>
              <w:t xml:space="preserve">Jahrgangsstufe </w:t>
            </w:r>
            <w:r>
              <w:rPr>
                <w:b/>
              </w:rPr>
              <w:t xml:space="preserve">5 (Prima nova, L. 1-12) – </w:t>
            </w:r>
            <w:r w:rsidRPr="006005C4">
              <w:rPr>
                <w:b/>
                <w:color w:val="C00000"/>
              </w:rPr>
              <w:t>(ab Schuljahr 19/20)</w:t>
            </w:r>
          </w:p>
        </w:tc>
      </w:tr>
      <w:tr w:rsidR="00AA0CB0" w:rsidRPr="00A65AA5" w14:paraId="696D8E24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3854" w14:textId="77777777" w:rsidR="00AA0CB0" w:rsidRPr="00A65AA5" w:rsidRDefault="00AA0CB0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 xml:space="preserve">UV I: Menschen in der Großstadt – Treffpunkte im alten Rom </w:t>
            </w:r>
            <w:r w:rsidRPr="00A65AA5">
              <w:rPr>
                <w:rFonts w:cs="Arial"/>
                <w:sz w:val="22"/>
                <w:szCs w:val="22"/>
              </w:rPr>
              <w:t>(ca. 40 Ustd. / L.1-5)</w:t>
            </w:r>
          </w:p>
          <w:p w14:paraId="206AC882" w14:textId="77777777" w:rsidR="00AA0CB0" w:rsidRPr="00A65AA5" w:rsidRDefault="00AA0CB0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3B9ADC79" w14:textId="77777777" w:rsidR="00AA0CB0" w:rsidRPr="00A65AA5" w:rsidRDefault="00AA0CB0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Kompetenzentwicklung:</w:t>
            </w:r>
          </w:p>
          <w:p w14:paraId="3F08DF1B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5263DDC8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didaktisierte Texte und adaptierte Originaltexte auf inhaltlicher und formaler Ebene erschließen</w:t>
            </w:r>
          </w:p>
          <w:p w14:paraId="5C402CBA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didaktisierte Texte und adaptierte Originaltexte zielsprachengerecht übersetzen</w:t>
            </w:r>
          </w:p>
          <w:p w14:paraId="2500CB11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zu Gemeinsamkeiten und Unterschieden zwischen der antiken Kultur und der eigenen Lebenswirklichkeit wertend Stellung nehmen </w:t>
            </w:r>
          </w:p>
          <w:p w14:paraId="2A7B0971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4D260BB7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bei der Erschließung und Übersetzung eines Textes lateinische Wörter des dem Lernstand entsprechenden Grundwortschatzes angemessen monosemieren</w:t>
            </w:r>
          </w:p>
          <w:p w14:paraId="479C5940" w14:textId="77777777" w:rsidR="00AA0CB0" w:rsidRPr="00A65AA5" w:rsidRDefault="00AA0CB0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5418CA0F" w14:textId="77777777" w:rsidR="00AA0CB0" w:rsidRPr="00A65AA5" w:rsidRDefault="00AA0CB0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14:paraId="560C8B2C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  <w:t xml:space="preserve">privates und öffentliches Leben: Weltstadt Rom </w:t>
            </w:r>
          </w:p>
          <w:p w14:paraId="3A43FC23" w14:textId="77777777" w:rsidR="00AA0CB0" w:rsidRPr="00A65AA5" w:rsidRDefault="00AA0CB0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Perspektive: Lebensräume</w:t>
            </w:r>
          </w:p>
          <w:p w14:paraId="5D2CACCB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>Wortarten: Substantiv, Verb, Konjunktion, Präposition</w:t>
            </w:r>
            <w:r w:rsidRPr="00A65AA5">
              <w:rPr>
                <w:rFonts w:cs="Arial"/>
                <w:sz w:val="22"/>
                <w:szCs w:val="22"/>
              </w:rPr>
              <w:br/>
              <w:t>Grundfunktionen und Morpheme der Kasus: Nominativ als Subjekt und Prädikatsnomen; Akkusativ als Objekt, Präpositionalausdruck und Ablativ als Adverbiale</w:t>
            </w:r>
          </w:p>
          <w:p w14:paraId="15EDDF09" w14:textId="77777777" w:rsidR="00AA0CB0" w:rsidRPr="00A65AA5" w:rsidRDefault="00AA0CB0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Grundfunktionen und Morpheme: Präsens Aktiv</w:t>
            </w:r>
            <w:r w:rsidRPr="00A65AA5">
              <w:rPr>
                <w:rFonts w:cs="Arial"/>
                <w:sz w:val="22"/>
                <w:szCs w:val="22"/>
              </w:rPr>
              <w:br/>
              <w:t>Satzglieder: Subjekt, Prädikat, Adverbiale</w:t>
            </w:r>
            <w:r w:rsidRPr="00A65AA5">
              <w:rPr>
                <w:rFonts w:cs="Arial"/>
                <w:sz w:val="22"/>
                <w:szCs w:val="22"/>
              </w:rPr>
              <w:br/>
              <w:t>Satzarten: Aussagesatz, Fragesatz</w:t>
            </w:r>
          </w:p>
          <w:p w14:paraId="61921656" w14:textId="77777777" w:rsidR="00AA0CB0" w:rsidRPr="00A65AA5" w:rsidRDefault="00AA0CB0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Personalendungen</w:t>
            </w:r>
          </w:p>
          <w:p w14:paraId="3C6FD8AE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29D85338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6AFD542C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Anbahnung von</w:t>
            </w: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65AA5">
              <w:rPr>
                <w:rFonts w:cs="Arial"/>
                <w:bCs/>
                <w:sz w:val="22"/>
                <w:szCs w:val="22"/>
              </w:rPr>
              <w:t>Erschließungsmethoden: Anlage von Wort- und Sachfeldern, Personenkonfigurationen, Verbalinformationen, Handlungsorte</w:t>
            </w:r>
          </w:p>
          <w:p w14:paraId="13930B1B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Lernstrategien zur (digitalen) Wortschatzarbeit werden im Unterricht besprochen, eingeübt und genutzt.</w:t>
            </w:r>
          </w:p>
          <w:p w14:paraId="0B1DCCAD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Schülerinnen und Schüler legen einen eigenen Grammatikordner an.</w:t>
            </w:r>
          </w:p>
          <w:p w14:paraId="1141AF5D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Erarbeitung eines Rollenspiels zum Thema „Im Circus Maximus“ für den Tag der offenen Tür.</w:t>
            </w:r>
          </w:p>
          <w:p w14:paraId="1FF14433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Lateinische Texte lesen – römisches Leben verstehen: Kurzvortrag zur Freizeitgestaltung und römischen Hochkultur am Beispiel der Thermen.</w:t>
            </w:r>
          </w:p>
          <w:p w14:paraId="05D221F6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AA0CB0" w:rsidRPr="00A65AA5" w14:paraId="2DC835A9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8A0" w14:textId="77777777" w:rsidR="00AA0CB0" w:rsidRPr="00A65AA5" w:rsidRDefault="00AA0CB0" w:rsidP="000814DD">
            <w:pPr>
              <w:spacing w:before="120"/>
              <w:rPr>
                <w:b/>
                <w:sz w:val="22"/>
                <w:szCs w:val="22"/>
              </w:rPr>
            </w:pPr>
            <w:r w:rsidRPr="00A65AA5">
              <w:rPr>
                <w:sz w:val="22"/>
                <w:szCs w:val="22"/>
              </w:rPr>
              <w:br w:type="page"/>
            </w:r>
            <w:r w:rsidRPr="00A65AA5">
              <w:rPr>
                <w:rFonts w:cs="Arial"/>
                <w:b/>
                <w:sz w:val="22"/>
                <w:szCs w:val="22"/>
              </w:rPr>
              <w:t xml:space="preserve">UV II: Von Arbeit bis Vergnügen – Römisches Alltagsleben </w:t>
            </w:r>
            <w:r w:rsidRPr="00A65AA5">
              <w:rPr>
                <w:rFonts w:cs="Arial"/>
                <w:sz w:val="22"/>
                <w:szCs w:val="22"/>
              </w:rPr>
              <w:t>(ca. 40 Ustd. / L. 6-10)</w:t>
            </w:r>
          </w:p>
          <w:p w14:paraId="43D30B08" w14:textId="77777777" w:rsidR="00AA0CB0" w:rsidRPr="00A65AA5" w:rsidRDefault="00AA0CB0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125B01A2" w14:textId="77777777" w:rsidR="00AA0CB0" w:rsidRPr="00A65AA5" w:rsidRDefault="00AA0CB0" w:rsidP="000814DD">
            <w:pPr>
              <w:rPr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</w:t>
            </w:r>
            <w:r w:rsidRPr="00A65AA5">
              <w:rPr>
                <w:rFonts w:cs="Arial"/>
                <w:sz w:val="22"/>
                <w:szCs w:val="22"/>
              </w:rPr>
              <w:t>:</w:t>
            </w:r>
          </w:p>
          <w:p w14:paraId="485A6184" w14:textId="77777777" w:rsidR="00AA0CB0" w:rsidRPr="00A65AA5" w:rsidRDefault="00AA0CB0" w:rsidP="000814DD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A65AA5">
              <w:rPr>
                <w:bCs/>
                <w:i/>
                <w:sz w:val="22"/>
                <w:szCs w:val="22"/>
              </w:rPr>
              <w:t>Übergeordnete Kompetenzerwartungen</w:t>
            </w:r>
          </w:p>
          <w:p w14:paraId="4E5BF199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didaktisierte Texte und adaptierte Originaltexte zielsprachengerecht übersetzen</w:t>
            </w:r>
          </w:p>
          <w:p w14:paraId="385062F5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A65AA5">
              <w:rPr>
                <w:sz w:val="22"/>
                <w:szCs w:val="22"/>
              </w:rPr>
              <w:t xml:space="preserve">ein grundlegendes Repertoire der Morphologie und Syntax funktional einsetzen </w:t>
            </w:r>
          </w:p>
          <w:p w14:paraId="7EF12BD0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A65AA5">
              <w:rPr>
                <w:sz w:val="22"/>
                <w:szCs w:val="22"/>
              </w:rPr>
              <w:t>grammatische Phänomene fachsprachengerecht beschreiben</w:t>
            </w:r>
          </w:p>
          <w:p w14:paraId="052AD077" w14:textId="77777777" w:rsidR="00AA0CB0" w:rsidRPr="00A65AA5" w:rsidRDefault="00AA0CB0" w:rsidP="000814DD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A65AA5">
              <w:rPr>
                <w:bCs/>
                <w:i/>
                <w:sz w:val="22"/>
                <w:szCs w:val="22"/>
              </w:rPr>
              <w:t>Konkretisierte Kompetenzerwartungen</w:t>
            </w:r>
          </w:p>
          <w:p w14:paraId="568C091F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A65AA5">
              <w:rPr>
                <w:sz w:val="22"/>
                <w:szCs w:val="22"/>
              </w:rPr>
              <w:t>Grundzüge des privaten und öffentlichen Lebens erläutern und im Vergleich mit heutigen Lebensweisen und Lebensbedingungen bewerten</w:t>
            </w:r>
          </w:p>
          <w:p w14:paraId="5546C453" w14:textId="77777777" w:rsidR="00AA0CB0" w:rsidRPr="00A65AA5" w:rsidRDefault="00AA0CB0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16E68ABB" w14:textId="77777777" w:rsidR="00AA0CB0" w:rsidRPr="00A65AA5" w:rsidRDefault="00AA0CB0" w:rsidP="000814DD">
            <w:pPr>
              <w:rPr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</w:t>
            </w:r>
            <w:r w:rsidRPr="00A65AA5">
              <w:rPr>
                <w:rFonts w:cs="Arial"/>
                <w:sz w:val="22"/>
                <w:szCs w:val="22"/>
              </w:rPr>
              <w:t>:</w:t>
            </w:r>
          </w:p>
          <w:p w14:paraId="2564F4F6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  <w:t>privates und öffentliches Leben: Alltag und Freizeit</w:t>
            </w:r>
          </w:p>
          <w:p w14:paraId="2D1650B8" w14:textId="77777777" w:rsidR="00AA0CB0" w:rsidRPr="00A65AA5" w:rsidRDefault="00AA0CB0" w:rsidP="000814DD">
            <w:pPr>
              <w:ind w:left="357"/>
              <w:rPr>
                <w:sz w:val="22"/>
                <w:szCs w:val="22"/>
              </w:rPr>
            </w:pPr>
            <w:r w:rsidRPr="00A65AA5">
              <w:rPr>
                <w:sz w:val="22"/>
                <w:szCs w:val="22"/>
              </w:rPr>
              <w:t>Gesellschaft: Römische Familie</w:t>
            </w:r>
          </w:p>
          <w:p w14:paraId="4C236408" w14:textId="77777777" w:rsidR="00AA0CB0" w:rsidRPr="00A65AA5" w:rsidRDefault="00AA0CB0" w:rsidP="000814DD">
            <w:pPr>
              <w:ind w:left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lastRenderedPageBreak/>
              <w:t>Perspektiven: Lebensgestaltung, Geschlechterrollen</w:t>
            </w:r>
          </w:p>
          <w:p w14:paraId="04C161CC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sz w:val="22"/>
                <w:szCs w:val="22"/>
              </w:rPr>
              <w:br/>
              <w:t>Textsorte: Dialog, Erzähltext</w:t>
            </w:r>
            <w:r w:rsidRPr="00A65AA5">
              <w:rPr>
                <w:rFonts w:cs="Arial"/>
                <w:sz w:val="22"/>
                <w:szCs w:val="22"/>
              </w:rPr>
              <w:br/>
              <w:t>Textstruktur: Personenkonstellation</w:t>
            </w:r>
          </w:p>
          <w:p w14:paraId="09D18F40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>Wortarten: Adverb, Subjunktion</w:t>
            </w:r>
            <w:r w:rsidRPr="00A65AA5">
              <w:rPr>
                <w:rFonts w:cs="Arial"/>
                <w:sz w:val="22"/>
                <w:szCs w:val="22"/>
              </w:rPr>
              <w:br/>
              <w:t>Grundfunktionen und Morpheme der Kasus: Vokativ, Genitiv als Objekt/der Zugehörigkeit, Dativ als Objekt/Prädikatsnomen/des Besitzes</w:t>
            </w:r>
            <w:r w:rsidRPr="00A65AA5">
              <w:rPr>
                <w:rFonts w:cs="Arial"/>
                <w:sz w:val="22"/>
                <w:szCs w:val="22"/>
              </w:rPr>
              <w:br/>
              <w:t>Grundfunktionen und Morpheme: Imperativ</w:t>
            </w:r>
            <w:r w:rsidRPr="00A65AA5">
              <w:rPr>
                <w:rFonts w:cs="Arial"/>
                <w:sz w:val="22"/>
                <w:szCs w:val="22"/>
              </w:rPr>
              <w:br/>
            </w:r>
            <w:r w:rsidRPr="00A65AA5">
              <w:rPr>
                <w:sz w:val="22"/>
                <w:szCs w:val="22"/>
              </w:rPr>
              <w:t>Hauptsätze: Befehlssatz</w:t>
            </w:r>
            <w:r w:rsidRPr="00A65AA5">
              <w:rPr>
                <w:sz w:val="22"/>
                <w:szCs w:val="22"/>
              </w:rPr>
              <w:br/>
            </w:r>
            <w:r w:rsidRPr="00A65AA5">
              <w:rPr>
                <w:rFonts w:cs="Arial"/>
                <w:sz w:val="22"/>
                <w:szCs w:val="22"/>
              </w:rPr>
              <w:t>Satzglieder: Objekt, adverbiale Bestimmung, Attribut</w:t>
            </w:r>
          </w:p>
          <w:p w14:paraId="4771504F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bookmarkStart w:id="0" w:name="__DdeLink__19929_107227243"/>
          </w:p>
          <w:p w14:paraId="6122BA2B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Hinweise:</w:t>
            </w:r>
            <w:bookmarkEnd w:id="0"/>
            <w:r w:rsidRPr="00A65AA5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C4CEACD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Anbahnung von Erschließungsmethoden: Schlüsselwörter, Konnektoren, Satzarten, Satzglieder, Gliederung</w:t>
            </w:r>
          </w:p>
          <w:p w14:paraId="7DD87284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Strategien zur Wiederholung von Gelerntem und der Zeitplanung einer Prüfungsvorbereitung werden besprochen und eingeübt.</w:t>
            </w:r>
            <w:r w:rsidRPr="00A65AA5">
              <w:rPr>
                <w:rFonts w:cs="Arial"/>
                <w:bCs/>
                <w:sz w:val="22"/>
                <w:szCs w:val="22"/>
              </w:rPr>
              <w:br/>
              <w:t>Schülerinnen und Schüler wählen eine individuelle Lernstrategie für den Wortschatz und führen diese selbstständig fort. (Vokabel-Workshop Ruhr-Universität Bochum)</w:t>
            </w:r>
          </w:p>
          <w:p w14:paraId="73AE2D0F" w14:textId="74C07286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Deutsche Texte lesen – römisches Leben verstehen: Digitale Informationsrecherche und Aufbereitung zu selbstgestellten Fragen aus L6-10</w:t>
            </w:r>
            <w:r w:rsidR="00985E9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85E9D" w:rsidRPr="00985E9D">
              <w:rPr>
                <w:rFonts w:cs="Arial"/>
                <w:bCs/>
                <w:sz w:val="22"/>
                <w:szCs w:val="22"/>
              </w:rPr>
              <w:sym w:font="Wingdings" w:char="F0E0"/>
            </w:r>
            <w:r w:rsidR="00985E9D">
              <w:rPr>
                <w:rFonts w:cs="Arial"/>
                <w:bCs/>
                <w:sz w:val="22"/>
                <w:szCs w:val="22"/>
              </w:rPr>
              <w:t xml:space="preserve"> s. konkretes Beispiel weiter unten.</w:t>
            </w:r>
          </w:p>
          <w:p w14:paraId="7C038312" w14:textId="77777777" w:rsidR="00AA0CB0" w:rsidRPr="00A65AA5" w:rsidRDefault="00AA0CB0" w:rsidP="000814D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A0CB0" w:rsidRPr="00A65AA5" w14:paraId="059064BB" w14:textId="77777777" w:rsidTr="000814DD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26D" w14:textId="77777777" w:rsidR="00AA0CB0" w:rsidRPr="00A65AA5" w:rsidRDefault="00AA0CB0" w:rsidP="000814D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lastRenderedPageBreak/>
              <w:t xml:space="preserve">UV III: Zwischen Mythos und Geschichte – Aus der Geschichte Roms </w:t>
            </w:r>
            <w:r w:rsidRPr="00A65AA5">
              <w:rPr>
                <w:rFonts w:cs="Arial"/>
                <w:bCs/>
                <w:sz w:val="22"/>
                <w:szCs w:val="22"/>
              </w:rPr>
              <w:t>(</w:t>
            </w:r>
            <w:r w:rsidRPr="00A65AA5">
              <w:rPr>
                <w:rFonts w:cs="Arial"/>
                <w:sz w:val="22"/>
                <w:szCs w:val="22"/>
              </w:rPr>
              <w:t>ca. 20 Ustd. / L. 11-12)</w:t>
            </w:r>
          </w:p>
          <w:p w14:paraId="6F95BE39" w14:textId="77777777" w:rsidR="00AA0CB0" w:rsidRPr="00A65AA5" w:rsidRDefault="00AA0CB0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Schwerpunkte der Kompetenzentwicklung</w:t>
            </w:r>
            <w:r w:rsidRPr="00A65AA5">
              <w:rPr>
                <w:rFonts w:cs="Arial"/>
                <w:sz w:val="22"/>
                <w:szCs w:val="22"/>
              </w:rPr>
              <w:t>:</w:t>
            </w:r>
          </w:p>
          <w:p w14:paraId="5EAF9002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Übergeordnete Kompetenzerwartungen</w:t>
            </w:r>
          </w:p>
          <w:p w14:paraId="10348DF2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didaktisierte Texte und adaptierte Originaltexte zielsprachengerecht übersetzen</w:t>
            </w:r>
          </w:p>
          <w:p w14:paraId="4B3641FF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 xml:space="preserve">Textaussagen im Hinblick auf Perspektiven der historischen Kommunikation (...) menschliche Beziehungen, soziale und politische Strukturen (...) erläutern und bewerten </w:t>
            </w:r>
          </w:p>
          <w:p w14:paraId="7B8EBF9B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i/>
                <w:sz w:val="22"/>
                <w:szCs w:val="22"/>
              </w:rPr>
            </w:pPr>
            <w:r w:rsidRPr="00A65AA5">
              <w:rPr>
                <w:rFonts w:cs="Arial"/>
                <w:bCs/>
                <w:i/>
                <w:sz w:val="22"/>
                <w:szCs w:val="22"/>
              </w:rPr>
              <w:t>Konkretisierte Kompetenzerwartungen</w:t>
            </w:r>
          </w:p>
          <w:p w14:paraId="2E5993B2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Texte unter Berücksichtigung der Textstruktur erschließen,</w:t>
            </w:r>
          </w:p>
          <w:p w14:paraId="3D83ED34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sz w:val="22"/>
                <w:szCs w:val="22"/>
              </w:rPr>
              <w:t>bei der Erschließung und Übersetzung angemessene Übersetzungsmöglichkeiten grundlegender Elemente von Morphologie und Syntax weitgehend selbstständig auswählen</w:t>
            </w:r>
          </w:p>
          <w:p w14:paraId="092FC00E" w14:textId="77777777" w:rsidR="00AA0CB0" w:rsidRPr="00A65AA5" w:rsidRDefault="00AA0CB0" w:rsidP="000814DD">
            <w:pPr>
              <w:rPr>
                <w:rFonts w:cs="Arial"/>
                <w:b/>
                <w:sz w:val="22"/>
                <w:szCs w:val="22"/>
              </w:rPr>
            </w:pPr>
          </w:p>
          <w:p w14:paraId="07E79C9A" w14:textId="77777777" w:rsidR="00AA0CB0" w:rsidRPr="00A65AA5" w:rsidRDefault="00AA0CB0" w:rsidP="000814DD">
            <w:pPr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sz w:val="22"/>
                <w:szCs w:val="22"/>
              </w:rPr>
              <w:t>Inhaltliche Schwerpunkte</w:t>
            </w:r>
            <w:r w:rsidRPr="00A65AA5">
              <w:rPr>
                <w:rFonts w:cs="Arial"/>
                <w:sz w:val="22"/>
                <w:szCs w:val="22"/>
              </w:rPr>
              <w:t>:</w:t>
            </w:r>
          </w:p>
          <w:p w14:paraId="5B6F664F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Antike Welt</w:t>
            </w:r>
            <w:r w:rsidRPr="00A65AA5">
              <w:rPr>
                <w:rFonts w:cs="Arial"/>
                <w:sz w:val="22"/>
                <w:szCs w:val="22"/>
              </w:rPr>
              <w:br/>
              <w:t>Staat und Politik: Frühgeschichte</w:t>
            </w:r>
            <w:r w:rsidRPr="00A65AA5">
              <w:rPr>
                <w:rFonts w:cs="Arial"/>
                <w:sz w:val="22"/>
                <w:szCs w:val="22"/>
              </w:rPr>
              <w:br/>
              <w:t>Mythos und Religion: Männer- und Frauengestalten</w:t>
            </w:r>
          </w:p>
          <w:p w14:paraId="5BB4BE89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Textgestaltung</w:t>
            </w:r>
            <w:r w:rsidRPr="00A65AA5">
              <w:rPr>
                <w:rFonts w:cs="Arial"/>
                <w:sz w:val="22"/>
                <w:szCs w:val="22"/>
              </w:rPr>
              <w:br/>
              <w:t>Textsorte: Dialog, Erzähltext</w:t>
            </w:r>
            <w:r w:rsidRPr="00A65AA5">
              <w:rPr>
                <w:rFonts w:cs="Arial"/>
                <w:sz w:val="22"/>
                <w:szCs w:val="22"/>
              </w:rPr>
              <w:br/>
              <w:t>Textstruktur: Personenkonstellation</w:t>
            </w:r>
          </w:p>
          <w:p w14:paraId="3FFE85CE" w14:textId="77777777" w:rsidR="00AA0CB0" w:rsidRPr="00A65AA5" w:rsidRDefault="00AA0CB0" w:rsidP="000814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>Sprachsystem</w:t>
            </w:r>
            <w:r w:rsidRPr="00A65AA5">
              <w:rPr>
                <w:rFonts w:cs="Arial"/>
                <w:sz w:val="22"/>
                <w:szCs w:val="22"/>
              </w:rPr>
              <w:br/>
              <w:t>Grundfunktionen und Morpheme der Kasus: AcI als Objekt, Imperativ</w:t>
            </w:r>
            <w:r w:rsidRPr="00A65AA5">
              <w:rPr>
                <w:rFonts w:cs="Arial"/>
                <w:sz w:val="22"/>
                <w:szCs w:val="22"/>
              </w:rPr>
              <w:br/>
              <w:t>Grundfunktionen und Morpheme: Perfekt Aktiv</w:t>
            </w:r>
          </w:p>
          <w:p w14:paraId="2260093A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594EC44B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A65AA5">
              <w:rPr>
                <w:rFonts w:cs="Arial"/>
                <w:b/>
                <w:bCs/>
                <w:sz w:val="22"/>
                <w:szCs w:val="22"/>
              </w:rPr>
              <w:t xml:space="preserve">Hinweise: </w:t>
            </w:r>
          </w:p>
          <w:p w14:paraId="3DCD635D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Selbstdarstellung und -verherrlichung in Antike und Gegenwart: Anthropologisch-gegenwartsbezogene Interpretation von Horatius und Cloelia in Roms social-media Profil (z.B. Instagram).</w:t>
            </w:r>
          </w:p>
          <w:p w14:paraId="0B69B2C4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65AA5">
              <w:rPr>
                <w:rFonts w:cs="Arial"/>
                <w:bCs/>
                <w:sz w:val="22"/>
                <w:szCs w:val="22"/>
              </w:rPr>
              <w:t>Wortschatz erweitern: Wortbildungselemente nutzen.</w:t>
            </w:r>
          </w:p>
          <w:p w14:paraId="70FBC3B8" w14:textId="77777777" w:rsidR="00AA0CB0" w:rsidRPr="00A65AA5" w:rsidRDefault="00AA0CB0" w:rsidP="000814DD">
            <w:pPr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0445136" w14:textId="7183AD38" w:rsidR="00030964" w:rsidRDefault="00030964"/>
    <w:p w14:paraId="385399E6" w14:textId="77777777" w:rsidR="00030964" w:rsidRDefault="00030964">
      <w:pPr>
        <w:sectPr w:rsidR="0003096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3993993" w14:textId="33EEEA44" w:rsidR="00030964" w:rsidRDefault="00030964"/>
    <w:tbl>
      <w:tblPr>
        <w:tblW w:w="5148" w:type="pct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084"/>
        <w:gridCol w:w="2505"/>
        <w:gridCol w:w="2220"/>
        <w:gridCol w:w="3337"/>
        <w:gridCol w:w="1914"/>
      </w:tblGrid>
      <w:tr w:rsidR="00030964" w14:paraId="79CE9717" w14:textId="77777777" w:rsidTr="00AE5CBD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48B6" w14:textId="77777777" w:rsidR="00030964" w:rsidRPr="00902B12" w:rsidRDefault="00030964" w:rsidP="00AE5CBD">
            <w:pPr>
              <w:rPr>
                <w:rFonts w:cstheme="minorHAnsi"/>
              </w:rPr>
            </w:pPr>
            <w:r w:rsidRPr="00902B12">
              <w:rPr>
                <w:rFonts w:cstheme="minorHAnsi"/>
                <w:b/>
                <w:bCs/>
              </w:rPr>
              <w:t>Medienerziehung im Fach: Latein</w:t>
            </w:r>
            <w:r w:rsidRPr="00902B12">
              <w:rPr>
                <w:rFonts w:cstheme="minorHAnsi"/>
                <w:b/>
                <w:bCs/>
                <w:sz w:val="32"/>
              </w:rPr>
              <w:t xml:space="preserve"> </w:t>
            </w:r>
            <w:r w:rsidRPr="00902B12">
              <w:rPr>
                <w:rFonts w:cstheme="minorHAnsi"/>
                <w:b/>
                <w:bCs/>
              </w:rPr>
              <w:t>(Stand 2020)</w:t>
            </w:r>
          </w:p>
          <w:p w14:paraId="43965884" w14:textId="77777777" w:rsidR="00030964" w:rsidRPr="00902B12" w:rsidRDefault="00030964" w:rsidP="00AE5CBD">
            <w:pPr>
              <w:rPr>
                <w:rFonts w:cstheme="minorHAnsi"/>
              </w:rPr>
            </w:pPr>
          </w:p>
        </w:tc>
      </w:tr>
      <w:tr w:rsidR="00030964" w14:paraId="45C2A1C9" w14:textId="77777777" w:rsidTr="00AE5CBD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5714" w14:textId="77777777" w:rsidR="00030964" w:rsidRPr="00902B12" w:rsidRDefault="00030964" w:rsidP="00030964">
            <w:pPr>
              <w:pStyle w:val="berschrift1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02B12">
              <w:rPr>
                <w:rFonts w:asciiTheme="minorHAnsi" w:hAnsiTheme="minorHAnsi" w:cstheme="minorHAnsi"/>
              </w:rPr>
              <w:t xml:space="preserve">Laufende Aufgaben:  </w:t>
            </w:r>
          </w:p>
          <w:p w14:paraId="34244859" w14:textId="77777777" w:rsidR="00030964" w:rsidRPr="00902B12" w:rsidRDefault="00030964" w:rsidP="00030964">
            <w:pPr>
              <w:pStyle w:val="berschrift1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02B12">
              <w:rPr>
                <w:rFonts w:asciiTheme="minorHAnsi" w:hAnsiTheme="minorHAnsi" w:cstheme="minorHAnsi"/>
              </w:rPr>
              <w:t>Zusammenarbeit mit weiteren Fachbereichen</w:t>
            </w:r>
          </w:p>
          <w:p w14:paraId="6EF84D01" w14:textId="77777777" w:rsidR="00030964" w:rsidRPr="00902B12" w:rsidRDefault="00030964" w:rsidP="00030964">
            <w:pPr>
              <w:pStyle w:val="berschrift1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02B12">
              <w:rPr>
                <w:rFonts w:asciiTheme="minorHAnsi" w:hAnsiTheme="minorHAnsi" w:cstheme="minorHAnsi"/>
              </w:rPr>
              <w:t>Evaluation des Einsatzes von Medien</w:t>
            </w:r>
          </w:p>
          <w:p w14:paraId="46AF14ED" w14:textId="77777777" w:rsidR="00030964" w:rsidRPr="00902B12" w:rsidRDefault="00030964" w:rsidP="00AE5CBD">
            <w:pPr>
              <w:rPr>
                <w:rFonts w:cstheme="minorHAnsi"/>
              </w:rPr>
            </w:pPr>
          </w:p>
        </w:tc>
      </w:tr>
      <w:tr w:rsidR="00030964" w14:paraId="69A0368B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861E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Kompetenzbereiche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0E87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Mediennutzung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44E1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Medienkunde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650D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Medienkritik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5A32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Mediengestaltung / Medienprodukt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0C06" w14:textId="77777777" w:rsidR="00030964" w:rsidRPr="00902B12" w:rsidRDefault="00030964" w:rsidP="00AE5CBD">
            <w:pPr>
              <w:rPr>
                <w:rFonts w:cstheme="minorHAnsi"/>
              </w:rPr>
            </w:pPr>
            <w:r w:rsidRPr="00902B12">
              <w:rPr>
                <w:rFonts w:cstheme="minorHAnsi"/>
                <w:b/>
                <w:bCs/>
              </w:rPr>
              <w:t>Kooperation mit:</w:t>
            </w:r>
          </w:p>
        </w:tc>
      </w:tr>
      <w:tr w:rsidR="00030964" w14:paraId="0E8383BF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94FB5" w14:textId="77777777" w:rsidR="00030964" w:rsidRPr="00902B12" w:rsidRDefault="00030964" w:rsidP="00AE5CB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AB17" w14:textId="77777777" w:rsidR="00030964" w:rsidRPr="00902B12" w:rsidRDefault="00030964" w:rsidP="00AE5CBD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977A" w14:textId="77777777" w:rsidR="00030964" w:rsidRPr="00902B12" w:rsidRDefault="00030964" w:rsidP="00AE5CBD">
            <w:pPr>
              <w:snapToGrid w:val="0"/>
              <w:rPr>
                <w:rFonts w:cstheme="minorHAnsi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028D" w14:textId="77777777" w:rsidR="00030964" w:rsidRPr="00902B12" w:rsidRDefault="00030964" w:rsidP="00AE5CBD">
            <w:pPr>
              <w:snapToGrid w:val="0"/>
              <w:rPr>
                <w:rFonts w:cstheme="minorHAnsi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D642" w14:textId="77777777" w:rsidR="00030964" w:rsidRPr="00902B12" w:rsidRDefault="00030964" w:rsidP="00AE5CBD">
            <w:pPr>
              <w:snapToGrid w:val="0"/>
              <w:rPr>
                <w:rFonts w:cstheme="minorHAnsi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5F58" w14:textId="77777777" w:rsidR="00030964" w:rsidRPr="00902B12" w:rsidRDefault="00030964" w:rsidP="00AE5CBD">
            <w:pPr>
              <w:snapToGrid w:val="0"/>
              <w:rPr>
                <w:rFonts w:cstheme="minorHAnsi"/>
              </w:rPr>
            </w:pPr>
          </w:p>
        </w:tc>
      </w:tr>
      <w:tr w:rsidR="00030964" w14:paraId="3A6F397F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E284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konkrete Beispiele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E1A1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Printmedien</w:t>
            </w:r>
          </w:p>
          <w:p w14:paraId="184BCB1C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Bildliche Darstellungen</w:t>
            </w:r>
          </w:p>
          <w:p w14:paraId="2EBBC10C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Filmmaterial zu ausgewählten Reihen</w:t>
            </w:r>
          </w:p>
          <w:p w14:paraId="73E9B4F6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Internetquellen</w:t>
            </w:r>
          </w:p>
          <w:p w14:paraId="67D025C5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dig. Endgeräte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DFB1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antike Stoffe / Motive in der darstellenden Kunst Europas</w:t>
            </w:r>
          </w:p>
          <w:p w14:paraId="0EA35D13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Filmanalyse: antike Inhalte in modernen Medien (social media, Werbung, evtl. Musikvideos)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83A" w14:textId="77777777" w:rsidR="00030964" w:rsidRPr="00902B12" w:rsidRDefault="00030964" w:rsidP="00030964">
            <w:pPr>
              <w:numPr>
                <w:ilvl w:val="0"/>
                <w:numId w:val="5"/>
              </w:numPr>
              <w:suppressAutoHyphens/>
              <w:snapToGrid w:val="0"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Selbstdarstellung in Medien der Antike und Gegenwart</w:t>
            </w:r>
          </w:p>
          <w:p w14:paraId="3BE376FF" w14:textId="77777777" w:rsidR="00030964" w:rsidRPr="00902B12" w:rsidRDefault="00030964" w:rsidP="00030964">
            <w:pPr>
              <w:numPr>
                <w:ilvl w:val="0"/>
                <w:numId w:val="5"/>
              </w:numPr>
              <w:suppressAutoHyphens/>
              <w:snapToGrid w:val="0"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Vergleich: antike und moderne (politische) Redekunst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EAE2" w14:textId="77777777" w:rsidR="00030964" w:rsidRPr="00902B12" w:rsidRDefault="00030964" w:rsidP="00030964">
            <w:pPr>
              <w:numPr>
                <w:ilvl w:val="0"/>
                <w:numId w:val="5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Interpretation lat. Texte in Form von social-media-Profilen</w:t>
            </w:r>
          </w:p>
          <w:p w14:paraId="0E379634" w14:textId="77777777" w:rsidR="00030964" w:rsidRPr="00902B12" w:rsidRDefault="00030964" w:rsidP="00030964">
            <w:pPr>
              <w:numPr>
                <w:ilvl w:val="0"/>
                <w:numId w:val="5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 xml:space="preserve">Interpretation lat. Texte als Inszenierung in Portrait und Film </w:t>
            </w:r>
          </w:p>
          <w:p w14:paraId="058A01EA" w14:textId="77777777" w:rsidR="00030964" w:rsidRPr="00902B12" w:rsidRDefault="00030964" w:rsidP="00030964">
            <w:pPr>
              <w:numPr>
                <w:ilvl w:val="0"/>
                <w:numId w:val="5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Plakate bei themenbezogener Oberstufenlektüre gekoppelt mit Präsentationstechniken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2A41" w14:textId="77777777" w:rsidR="00030964" w:rsidRPr="00902B12" w:rsidRDefault="00030964" w:rsidP="00AE5CBD">
            <w:pPr>
              <w:snapToGrid w:val="0"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Kunst(geschichte)</w:t>
            </w:r>
          </w:p>
          <w:p w14:paraId="0EF9B497" w14:textId="77777777" w:rsidR="00030964" w:rsidRPr="00902B12" w:rsidRDefault="00030964" w:rsidP="00AE5CBD">
            <w:pPr>
              <w:snapToGrid w:val="0"/>
              <w:rPr>
                <w:rFonts w:cstheme="minorHAnsi"/>
                <w:sz w:val="22"/>
              </w:rPr>
            </w:pPr>
          </w:p>
          <w:p w14:paraId="1C91C871" w14:textId="77777777" w:rsidR="00030964" w:rsidRPr="00902B12" w:rsidRDefault="00030964" w:rsidP="00AE5CBD">
            <w:pPr>
              <w:snapToGrid w:val="0"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Geschichte</w:t>
            </w:r>
          </w:p>
          <w:p w14:paraId="1FC36ABF" w14:textId="77777777" w:rsidR="00030964" w:rsidRPr="00902B12" w:rsidRDefault="00030964" w:rsidP="00AE5CBD">
            <w:pPr>
              <w:snapToGrid w:val="0"/>
              <w:rPr>
                <w:rFonts w:cstheme="minorHAnsi"/>
                <w:sz w:val="22"/>
              </w:rPr>
            </w:pPr>
          </w:p>
          <w:p w14:paraId="26E2F71B" w14:textId="77777777" w:rsidR="00030964" w:rsidRPr="00902B12" w:rsidRDefault="00030964" w:rsidP="00AE5CBD">
            <w:pPr>
              <w:snapToGrid w:val="0"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Deutsch</w:t>
            </w:r>
          </w:p>
          <w:p w14:paraId="6C2E98DA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  <w:p w14:paraId="52AADF6D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  <w:p w14:paraId="004A38BC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</w:tr>
      <w:tr w:rsidR="00030964" w14:paraId="1DCC1EDB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D95A1" w14:textId="77777777" w:rsidR="00030964" w:rsidRPr="00902B12" w:rsidRDefault="00030964" w:rsidP="00AE5CBD">
            <w:pPr>
              <w:rPr>
                <w:rFonts w:cstheme="minorHAnsi"/>
                <w:b/>
                <w:bCs/>
                <w:sz w:val="22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Lehrbuchphase</w:t>
            </w:r>
          </w:p>
          <w:p w14:paraId="36621735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1. Lernjahr</w:t>
            </w:r>
            <w:r w:rsidRPr="00902B12">
              <w:rPr>
                <w:rFonts w:cstheme="minorHAnsi"/>
                <w:sz w:val="22"/>
              </w:rPr>
              <w:t xml:space="preserve">: Anbindung an  →      </w:t>
            </w:r>
          </w:p>
          <w:p w14:paraId="6C211E4C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L. 6: "Röm. Alltagsleben"</w:t>
            </w:r>
            <w:r w:rsidRPr="00902B12">
              <w:rPr>
                <w:rFonts w:cstheme="minorHAnsi"/>
                <w:sz w:val="22"/>
              </w:rPr>
              <w:t xml:space="preserve">: </w:t>
            </w:r>
          </w:p>
          <w:p w14:paraId="4D9445D7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typ. Lebensmittel / Speisen der Römer, antike Kochbücher (Apicius 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293D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Digitale Informationsrecherche und -Aufbereitung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E4BA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65B2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Lebensmittelwer-bung mit antiken Motiven, Namen, Bilder, Orte etc.)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4B5B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Erstellen u. Gestalten einer (röm.) Speisekarte / eines (röm.) Rezeptbuches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DF44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  <w:p w14:paraId="69D7FB2F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</w:tr>
      <w:tr w:rsidR="00030964" w14:paraId="03C3A461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76CC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L.12: „Römische Frühgeschichte“</w:t>
            </w:r>
            <w:r w:rsidRPr="00902B12">
              <w:rPr>
                <w:rFonts w:cstheme="minorHAnsi"/>
                <w:sz w:val="22"/>
              </w:rPr>
              <w:t>: Selbstdarstellung und -verherrlichung in Antike und Gegenwart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55A3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2CC7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Selbstdarstellung in antiker Erzähl- und gegenwärtiger Bildkultur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8A9C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Mythos vs. Realität = Instagram vs. ‚real life‘?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64FB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textbasierte Erstellung eines Profils der Stadt Rom in sozialen Medien (bspw. nach Art von Instagram o. TikTok)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B0A5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</w:tr>
      <w:tr w:rsidR="00030964" w14:paraId="4F62F80D" w14:textId="77777777" w:rsidTr="00AE5CBD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C913" w14:textId="77777777" w:rsidR="00030964" w:rsidRPr="00902B12" w:rsidRDefault="00030964" w:rsidP="00AE5CBD">
            <w:pPr>
              <w:rPr>
                <w:rFonts w:cstheme="minorHAnsi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2. Lernjahr</w:t>
            </w:r>
            <w:r w:rsidRPr="00902B12">
              <w:rPr>
                <w:rFonts w:cstheme="minorHAnsi"/>
                <w:sz w:val="22"/>
              </w:rPr>
              <w:t>: Anbindung an  →</w:t>
            </w:r>
          </w:p>
          <w:p w14:paraId="3E7F9B58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b/>
                <w:bCs/>
                <w:sz w:val="22"/>
              </w:rPr>
              <w:t>L. 17-19: "Abenteuerliche</w:t>
            </w:r>
            <w:r w:rsidRPr="00902B12">
              <w:rPr>
                <w:rFonts w:cstheme="minorHAnsi"/>
                <w:sz w:val="22"/>
              </w:rPr>
              <w:t xml:space="preserve"> </w:t>
            </w:r>
            <w:r w:rsidRPr="00902B12">
              <w:rPr>
                <w:rFonts w:cstheme="minorHAnsi"/>
                <w:b/>
                <w:bCs/>
                <w:sz w:val="22"/>
              </w:rPr>
              <w:t>Reisen"</w:t>
            </w:r>
            <w:r w:rsidRPr="00902B12">
              <w:rPr>
                <w:rFonts w:cstheme="minorHAnsi"/>
                <w:sz w:val="22"/>
              </w:rPr>
              <w:t xml:space="preserve">: Reisen in der Antike </w:t>
            </w:r>
          </w:p>
          <w:p w14:paraId="407756B6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( Fortbewegungsmittel, Entfernungen, Reisedauer )</w:t>
            </w:r>
          </w:p>
          <w:p w14:paraId="3D46527E" w14:textId="77777777" w:rsidR="00030964" w:rsidRPr="00902B12" w:rsidRDefault="00030964" w:rsidP="00AE5CBD">
            <w:pPr>
              <w:rPr>
                <w:rFonts w:cstheme="minorHAnsi"/>
                <w:b/>
                <w:bCs/>
                <w:sz w:val="22"/>
              </w:rPr>
            </w:pPr>
            <w:r w:rsidRPr="00902B12">
              <w:rPr>
                <w:rFonts w:cstheme="minorHAnsi"/>
                <w:b/>
                <w:color w:val="FF0000"/>
                <w:sz w:val="22"/>
              </w:rPr>
              <w:lastRenderedPageBreak/>
              <w:t>L.18-20 in „Prima nova“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8576" w14:textId="77777777" w:rsidR="00030964" w:rsidRPr="00902B12" w:rsidRDefault="00030964" w:rsidP="00030964">
            <w:pPr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lastRenderedPageBreak/>
              <w:t>Digitale Informationsrecherche und -Aufbereitung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E9F7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8A5C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Analyse von touristischen Angeboten, z.B. Kreuzfahrten im Mittelmeer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DF43" w14:textId="77777777" w:rsidR="00030964" w:rsidRPr="00902B12" w:rsidRDefault="00030964" w:rsidP="00030964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902B12">
              <w:rPr>
                <w:rFonts w:asciiTheme="minorHAnsi" w:hAnsiTheme="minorHAnsi" w:cstheme="minorHAnsi"/>
                <w:sz w:val="22"/>
              </w:rPr>
              <w:t>Erstellen einer Tabelle: Reisen gestern - heute (Vergleich)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E04A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  <w:r w:rsidRPr="00902B12">
              <w:rPr>
                <w:rFonts w:cstheme="minorHAnsi"/>
                <w:sz w:val="22"/>
              </w:rPr>
              <w:t>Geographie</w:t>
            </w:r>
          </w:p>
          <w:p w14:paraId="50F12D48" w14:textId="77777777" w:rsidR="00030964" w:rsidRPr="00902B12" w:rsidRDefault="00030964" w:rsidP="00AE5CBD">
            <w:pPr>
              <w:rPr>
                <w:rFonts w:cstheme="minorHAnsi"/>
                <w:sz w:val="22"/>
              </w:rPr>
            </w:pPr>
          </w:p>
        </w:tc>
      </w:tr>
      <w:tr w:rsidR="00030964" w14:paraId="5943B732" w14:textId="77777777" w:rsidTr="00AE5CBD">
        <w:trPr>
          <w:cantSplit/>
        </w:trPr>
        <w:tc>
          <w:tcPr>
            <w:tcW w:w="2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DCD9" w14:textId="77777777" w:rsidR="00030964" w:rsidRPr="00902B12" w:rsidRDefault="00030964" w:rsidP="00AE5CBD">
            <w:pPr>
              <w:rPr>
                <w:rFonts w:cstheme="minorHAnsi"/>
                <w:b/>
                <w:bCs/>
              </w:rPr>
            </w:pPr>
            <w:r w:rsidRPr="00902B12">
              <w:rPr>
                <w:rFonts w:cstheme="minorHAnsi"/>
                <w:b/>
                <w:bCs/>
              </w:rPr>
              <w:t>Ziele:</w:t>
            </w:r>
          </w:p>
        </w:tc>
        <w:tc>
          <w:tcPr>
            <w:tcW w:w="2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274F" w14:textId="77777777" w:rsidR="00030964" w:rsidRPr="00902B12" w:rsidRDefault="00030964" w:rsidP="00AE5CBD">
            <w:pPr>
              <w:rPr>
                <w:rFonts w:cstheme="minorHAnsi"/>
              </w:rPr>
            </w:pPr>
            <w:r w:rsidRPr="00902B12">
              <w:rPr>
                <w:rFonts w:cstheme="minorHAnsi"/>
                <w:b/>
                <w:bCs/>
              </w:rPr>
              <w:t>Evaluation:</w:t>
            </w:r>
          </w:p>
        </w:tc>
      </w:tr>
      <w:tr w:rsidR="00030964" w14:paraId="5E358DCF" w14:textId="77777777" w:rsidTr="00AE5CBD">
        <w:trPr>
          <w:cantSplit/>
        </w:trPr>
        <w:tc>
          <w:tcPr>
            <w:tcW w:w="2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7ED88" w14:textId="77777777" w:rsidR="00030964" w:rsidRPr="00902B12" w:rsidRDefault="00030964" w:rsidP="00030964">
            <w:pPr>
              <w:numPr>
                <w:ilvl w:val="0"/>
                <w:numId w:val="4"/>
              </w:numPr>
              <w:suppressAutoHyphens/>
              <w:rPr>
                <w:rFonts w:cstheme="minorHAnsi"/>
              </w:rPr>
            </w:pPr>
            <w:r w:rsidRPr="00902B12">
              <w:rPr>
                <w:rFonts w:cstheme="minorHAnsi"/>
              </w:rPr>
              <w:t>frühzeitiges Heranführen der SuS an selbsttätiges Lernen mit und durch neue Medien</w:t>
            </w:r>
          </w:p>
          <w:p w14:paraId="17C03142" w14:textId="77777777" w:rsidR="00030964" w:rsidRPr="00902B12" w:rsidRDefault="00030964" w:rsidP="00030964">
            <w:pPr>
              <w:numPr>
                <w:ilvl w:val="0"/>
                <w:numId w:val="4"/>
              </w:numPr>
              <w:suppressAutoHyphens/>
              <w:rPr>
                <w:rFonts w:cstheme="minorHAnsi"/>
              </w:rPr>
            </w:pPr>
            <w:r w:rsidRPr="00902B12">
              <w:rPr>
                <w:rFonts w:cstheme="minorHAnsi"/>
              </w:rPr>
              <w:t>medienanalytische Unterrichtsinhalte, die zu einem kritischen Bewusstsein und einem sensibilisierten Umgang mit neuen Medien führen</w:t>
            </w:r>
          </w:p>
          <w:p w14:paraId="432E62F4" w14:textId="77777777" w:rsidR="00030964" w:rsidRPr="00902B12" w:rsidRDefault="00030964" w:rsidP="00AE5CBD">
            <w:pPr>
              <w:rPr>
                <w:rFonts w:cstheme="minorHAnsi"/>
              </w:rPr>
            </w:pPr>
          </w:p>
        </w:tc>
        <w:tc>
          <w:tcPr>
            <w:tcW w:w="2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0A66" w14:textId="77777777" w:rsidR="00030964" w:rsidRPr="00902B12" w:rsidRDefault="00030964" w:rsidP="00030964">
            <w:pPr>
              <w:numPr>
                <w:ilvl w:val="0"/>
                <w:numId w:val="4"/>
              </w:numPr>
              <w:suppressAutoHyphens/>
              <w:rPr>
                <w:rFonts w:cstheme="minorHAnsi"/>
              </w:rPr>
            </w:pPr>
            <w:r w:rsidRPr="00902B12">
              <w:rPr>
                <w:rFonts w:cstheme="minorHAnsi"/>
              </w:rPr>
              <w:t>verstärkt Projekte initiieren, die die aktive Auseinandersetzung mit neuen Medien und medialen Inhalten gesellschaftskritisch fokussieren und in einen weiterführenden Diskurs münden</w:t>
            </w:r>
          </w:p>
          <w:p w14:paraId="6E76CA23" w14:textId="77777777" w:rsidR="00030964" w:rsidRPr="00902B12" w:rsidRDefault="00030964" w:rsidP="00AE5CBD">
            <w:pPr>
              <w:rPr>
                <w:rFonts w:cstheme="minorHAnsi"/>
              </w:rPr>
            </w:pPr>
          </w:p>
        </w:tc>
      </w:tr>
    </w:tbl>
    <w:p w14:paraId="478E2A05" w14:textId="77777777" w:rsidR="00030964" w:rsidRDefault="00030964" w:rsidP="00030964"/>
    <w:p w14:paraId="14829B12" w14:textId="77777777" w:rsidR="00F834EA" w:rsidRDefault="00F834EA"/>
    <w:sectPr w:rsidR="00F834EA" w:rsidSect="00030964">
      <w:pgSz w:w="16838" w:h="11906" w:orient="landscape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5E8B430E"/>
    <w:multiLevelType w:val="multilevel"/>
    <w:tmpl w:val="7B3C3420"/>
    <w:lvl w:ilvl="0">
      <w:start w:val="1"/>
      <w:numFmt w:val="bullet"/>
      <w:pStyle w:val="berschrif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B0"/>
    <w:rsid w:val="00030964"/>
    <w:rsid w:val="0065755A"/>
    <w:rsid w:val="00985E9D"/>
    <w:rsid w:val="00AA0CB0"/>
    <w:rsid w:val="00BA11D5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E5299"/>
  <w15:chartTrackingRefBased/>
  <w15:docId w15:val="{62177054-368F-CC4A-9730-1020EFB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CB0"/>
  </w:style>
  <w:style w:type="paragraph" w:styleId="berschrift1">
    <w:name w:val="heading 1"/>
    <w:basedOn w:val="Standard"/>
    <w:next w:val="Standard"/>
    <w:link w:val="berschrift1Zchn"/>
    <w:qFormat/>
    <w:rsid w:val="00030964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0964"/>
    <w:rPr>
      <w:rFonts w:ascii="Times New Roman" w:eastAsia="Times New Roman" w:hAnsi="Times New Roman" w:cs="Times New Roman"/>
      <w:b/>
      <w:bCs/>
      <w:lang w:eastAsia="ar-SA"/>
    </w:rPr>
  </w:style>
  <w:style w:type="paragraph" w:styleId="Listenabsatz">
    <w:name w:val="List Paragraph"/>
    <w:basedOn w:val="Standard"/>
    <w:uiPriority w:val="34"/>
    <w:qFormat/>
    <w:rsid w:val="00030964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5999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Kräling</dc:creator>
  <cp:keywords/>
  <dc:description/>
  <cp:lastModifiedBy>Benjamin Kräling</cp:lastModifiedBy>
  <cp:revision>3</cp:revision>
  <dcterms:created xsi:type="dcterms:W3CDTF">2020-11-11T19:11:00Z</dcterms:created>
  <dcterms:modified xsi:type="dcterms:W3CDTF">2020-11-11T19:15:00Z</dcterms:modified>
</cp:coreProperties>
</file>